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7E" w:rsidRPr="00F93192" w:rsidRDefault="00DC4F7E" w:rsidP="00DC4F7E">
      <w:pPr>
        <w:jc w:val="distribute"/>
        <w:rPr>
          <w:rFonts w:ascii="宋体" w:hAnsi="宋体"/>
          <w:b/>
          <w:color w:val="FF0000"/>
          <w:sz w:val="62"/>
          <w:szCs w:val="62"/>
        </w:rPr>
      </w:pPr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DC4F7E" w:rsidRPr="00424E81" w:rsidRDefault="00DC4F7E" w:rsidP="00DC4F7E">
      <w:pPr>
        <w:pStyle w:val="123"/>
      </w:pPr>
      <w:r>
        <w:tab/>
      </w:r>
      <w:r>
        <w:rPr>
          <w:rFonts w:hint="eastAsia"/>
        </w:rPr>
        <w:t>校机关党发〔2017〕16号</w:t>
      </w:r>
    </w:p>
    <w:p w:rsidR="00DC4F7E" w:rsidRDefault="00DC4F7E" w:rsidP="00DC4F7E">
      <w:pPr>
        <w:spacing w:beforeLines="100" w:before="312" w:line="480" w:lineRule="exact"/>
        <w:jc w:val="center"/>
        <w:rPr>
          <w:rStyle w:val="a3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FFF8A6" wp14:editId="63F2CF98">
                <wp:simplePos x="0" y="0"/>
                <wp:positionH relativeFrom="column">
                  <wp:posOffset>0</wp:posOffset>
                </wp:positionH>
                <wp:positionV relativeFrom="paragraph">
                  <wp:posOffset>232409</wp:posOffset>
                </wp:positionV>
                <wp:extent cx="5343525" cy="0"/>
                <wp:effectExtent l="0" t="19050" r="952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3pt" to="420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" strokecolor="red" strokeweight="4.5pt">
                <v:stroke linestyle="thinThick"/>
              </v:line>
            </w:pict>
          </mc:Fallback>
        </mc:AlternateContent>
      </w:r>
    </w:p>
    <w:p w:rsidR="00DC4F7E" w:rsidRPr="00CB6EDC" w:rsidRDefault="00DC4F7E" w:rsidP="00DC4F7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3203FE">
        <w:rPr>
          <w:rFonts w:ascii="华文中宋" w:eastAsia="华文中宋" w:hAnsi="华文中宋" w:hint="eastAsia"/>
          <w:b/>
          <w:sz w:val="36"/>
          <w:szCs w:val="32"/>
        </w:rPr>
        <w:t>机关党委关于表彰2017年度服务标兵的决定</w:t>
      </w:r>
    </w:p>
    <w:p w:rsidR="00DC4F7E" w:rsidRDefault="00DC4F7E" w:rsidP="00DC4F7E"/>
    <w:p w:rsidR="00DC4F7E" w:rsidRPr="003203FE" w:rsidRDefault="00DC4F7E" w:rsidP="003203FE">
      <w:pPr>
        <w:widowControl/>
        <w:spacing w:line="520" w:lineRule="exact"/>
        <w:ind w:firstLineChars="200" w:firstLine="600"/>
        <w:jc w:val="left"/>
        <w:outlineLvl w:val="0"/>
        <w:rPr>
          <w:rFonts w:ascii="仿宋" w:eastAsia="仿宋" w:hAnsi="仿宋" w:cs="Arial"/>
          <w:b/>
          <w:bCs/>
          <w:kern w:val="36"/>
          <w:sz w:val="30"/>
          <w:szCs w:val="30"/>
        </w:rPr>
      </w:pPr>
      <w:r w:rsidRPr="003203FE">
        <w:rPr>
          <w:rFonts w:ascii="仿宋" w:eastAsia="仿宋" w:hAnsi="仿宋" w:hint="eastAsia"/>
          <w:sz w:val="30"/>
          <w:szCs w:val="30"/>
        </w:rPr>
        <w:t>为建设一流机关，打造一流队伍，树立一流作风，争创一流服务，激励机关教职工在工作岗位上做出突出贡献，形成树立先进典型、弘扬高尚情操的良好精神氛围，按照《机关党委关于开展“服务标兵”评选的通知》（校机关党发〔201</w:t>
      </w:r>
      <w:r w:rsidR="0097758C" w:rsidRPr="003203FE">
        <w:rPr>
          <w:rFonts w:ascii="仿宋" w:eastAsia="仿宋" w:hAnsi="仿宋" w:hint="eastAsia"/>
          <w:sz w:val="30"/>
          <w:szCs w:val="30"/>
        </w:rPr>
        <w:t>7</w:t>
      </w:r>
      <w:r w:rsidRPr="003203FE">
        <w:rPr>
          <w:rFonts w:ascii="仿宋" w:eastAsia="仿宋" w:hAnsi="仿宋" w:hint="eastAsia"/>
          <w:sz w:val="30"/>
          <w:szCs w:val="30"/>
        </w:rPr>
        <w:t>〕13号）文件精神，经过各单位推荐、</w:t>
      </w:r>
      <w:r w:rsidR="0097758C" w:rsidRPr="003203FE">
        <w:rPr>
          <w:rFonts w:ascii="仿宋" w:eastAsia="仿宋" w:hAnsi="仿宋" w:hint="eastAsia"/>
          <w:sz w:val="30"/>
          <w:szCs w:val="30"/>
        </w:rPr>
        <w:t>答辩展示、</w:t>
      </w:r>
      <w:r w:rsidRPr="003203FE">
        <w:rPr>
          <w:rFonts w:ascii="仿宋" w:eastAsia="仿宋" w:hAnsi="仿宋" w:hint="eastAsia"/>
          <w:sz w:val="30"/>
          <w:szCs w:val="30"/>
        </w:rPr>
        <w:t>专家评审，共评选出服务标兵</w:t>
      </w:r>
      <w:r w:rsidR="00214474" w:rsidRPr="003203FE">
        <w:rPr>
          <w:rFonts w:ascii="仿宋" w:eastAsia="仿宋" w:hAnsi="仿宋" w:hint="eastAsia"/>
          <w:sz w:val="30"/>
          <w:szCs w:val="30"/>
        </w:rPr>
        <w:t>奖</w:t>
      </w:r>
      <w:r w:rsidR="0097758C" w:rsidRPr="003203FE">
        <w:rPr>
          <w:rFonts w:ascii="仿宋" w:eastAsia="仿宋" w:hAnsi="仿宋" w:hint="eastAsia"/>
          <w:sz w:val="30"/>
          <w:szCs w:val="30"/>
        </w:rPr>
        <w:t>10</w:t>
      </w:r>
      <w:r w:rsidRPr="003203FE">
        <w:rPr>
          <w:rFonts w:ascii="仿宋" w:eastAsia="仿宋" w:hAnsi="仿宋" w:hint="eastAsia"/>
          <w:sz w:val="30"/>
          <w:szCs w:val="30"/>
        </w:rPr>
        <w:t>人</w:t>
      </w:r>
      <w:r w:rsidR="0097758C" w:rsidRPr="003203FE">
        <w:rPr>
          <w:rFonts w:ascii="仿宋" w:eastAsia="仿宋" w:hAnsi="仿宋" w:hint="eastAsia"/>
          <w:sz w:val="30"/>
          <w:szCs w:val="30"/>
        </w:rPr>
        <w:t>、服务标兵提名奖10人</w:t>
      </w:r>
      <w:r w:rsidRPr="003203FE">
        <w:rPr>
          <w:rFonts w:ascii="仿宋" w:eastAsia="仿宋" w:hAnsi="仿宋" w:hint="eastAsia"/>
          <w:sz w:val="30"/>
          <w:szCs w:val="30"/>
        </w:rPr>
        <w:t>，予以表彰奖励。</w:t>
      </w:r>
      <w:r w:rsidR="00F2306C" w:rsidRPr="003203FE">
        <w:rPr>
          <w:rFonts w:ascii="仿宋" w:eastAsia="仿宋" w:hAnsi="仿宋" w:hint="eastAsia"/>
          <w:color w:val="000000"/>
          <w:sz w:val="30"/>
          <w:szCs w:val="30"/>
        </w:rPr>
        <w:t>希望受到表彰的</w:t>
      </w:r>
      <w:r w:rsidRPr="003203FE">
        <w:rPr>
          <w:rFonts w:ascii="仿宋" w:eastAsia="仿宋" w:hAnsi="仿宋" w:hint="eastAsia"/>
          <w:color w:val="000000"/>
          <w:sz w:val="30"/>
          <w:szCs w:val="30"/>
        </w:rPr>
        <w:t>个人进一步发挥模范带头作用，继续在学校的改革和发展中取得更加优异的成绩。</w:t>
      </w:r>
    </w:p>
    <w:p w:rsidR="00DC4F7E" w:rsidRPr="003203FE" w:rsidRDefault="00F2306C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一</w:t>
      </w:r>
      <w:r w:rsidR="00DC4F7E"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、服务标兵</w:t>
      </w:r>
      <w:r w:rsidR="00214474"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奖</w:t>
      </w:r>
      <w:r w:rsidR="00DC4F7E"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（</w:t>
      </w:r>
      <w:r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10人</w:t>
      </w:r>
      <w:r w:rsidR="00DC4F7E"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）</w:t>
      </w:r>
    </w:p>
    <w:p w:rsidR="00DC4F7E" w:rsidRPr="003203FE" w:rsidRDefault="00F2306C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组织部：肖晓玲</w:t>
      </w:r>
    </w:p>
    <w:p w:rsidR="00214474" w:rsidRPr="003203FE" w:rsidRDefault="00211A3A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hyperlink r:id="rId7" w:tgtFrame="_blank" w:history="1">
        <w:r w:rsidR="00214474" w:rsidRPr="003203FE">
          <w:rPr>
            <w:rFonts w:ascii="仿宋" w:eastAsia="仿宋" w:hAnsi="仿宋" w:cs="Arial"/>
            <w:bCs/>
            <w:kern w:val="36"/>
            <w:sz w:val="30"/>
            <w:szCs w:val="30"/>
          </w:rPr>
          <w:t>党委、校长办公室</w:t>
        </w:r>
      </w:hyperlink>
      <w:r w:rsidR="00214474"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：李鹏</w:t>
      </w:r>
    </w:p>
    <w:p w:rsidR="00214474" w:rsidRPr="003203FE" w:rsidRDefault="00214474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人事处：白云菲</w:t>
      </w:r>
    </w:p>
    <w:p w:rsidR="00214474" w:rsidRPr="003203FE" w:rsidRDefault="00214474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科学研究与发展部：李玉华</w:t>
      </w:r>
    </w:p>
    <w:p w:rsidR="00214474" w:rsidRPr="003203FE" w:rsidRDefault="00214474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财务处：叶艳明</w:t>
      </w:r>
    </w:p>
    <w:p w:rsidR="00214474" w:rsidRPr="003203FE" w:rsidRDefault="00214474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附小：</w:t>
      </w:r>
      <w:proofErr w:type="gramStart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乔俊玲</w:t>
      </w:r>
      <w:proofErr w:type="gramEnd"/>
    </w:p>
    <w:p w:rsidR="00214474" w:rsidRPr="003203FE" w:rsidRDefault="00214474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校团委：王海波</w:t>
      </w:r>
      <w:bookmarkStart w:id="0" w:name="_GoBack"/>
      <w:bookmarkEnd w:id="0"/>
    </w:p>
    <w:p w:rsidR="00214474" w:rsidRPr="003203FE" w:rsidRDefault="00211A3A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hyperlink r:id="rId8" w:tgtFrame="_blank" w:history="1">
        <w:r w:rsidR="00214474" w:rsidRPr="003203FE">
          <w:rPr>
            <w:rFonts w:ascii="仿宋" w:eastAsia="仿宋" w:hAnsi="仿宋" w:cs="Arial"/>
            <w:bCs/>
            <w:kern w:val="36"/>
            <w:sz w:val="30"/>
            <w:szCs w:val="30"/>
          </w:rPr>
          <w:t>党委、校长办公室</w:t>
        </w:r>
      </w:hyperlink>
      <w:r w:rsidR="00214474"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：倪阳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党委宣传部：郝慧鹏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hyperlink r:id="rId9" w:tgtFrame="_blank" w:history="1">
        <w:r w:rsidRPr="003203FE">
          <w:rPr>
            <w:rFonts w:ascii="仿宋" w:eastAsia="仿宋" w:hAnsi="仿宋" w:cs="Arial"/>
            <w:bCs/>
            <w:kern w:val="36"/>
            <w:sz w:val="30"/>
            <w:szCs w:val="30"/>
          </w:rPr>
          <w:t>学生工作部（处）、武装部</w:t>
        </w:r>
      </w:hyperlink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：王金蕊</w:t>
      </w:r>
    </w:p>
    <w:p w:rsidR="00F2306C" w:rsidRPr="003203FE" w:rsidRDefault="00F2306C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/>
          <w:bCs/>
          <w:kern w:val="36"/>
          <w:sz w:val="30"/>
          <w:szCs w:val="30"/>
        </w:rPr>
        <w:t>二、服务标兵提名奖（10人）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lastRenderedPageBreak/>
        <w:t>教务处：段海涛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招生就业处：王进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图书馆：</w:t>
      </w:r>
      <w:proofErr w:type="gramStart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翟</w:t>
      </w:r>
      <w:proofErr w:type="gramEnd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艳红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图书馆：</w:t>
      </w:r>
      <w:proofErr w:type="gramStart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张赛男</w:t>
      </w:r>
      <w:proofErr w:type="gramEnd"/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研究生院：陶国银</w:t>
      </w:r>
    </w:p>
    <w:p w:rsidR="00214474" w:rsidRPr="003203FE" w:rsidRDefault="00211A3A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hyperlink r:id="rId10" w:tgtFrame="_blank" w:history="1">
        <w:r w:rsidR="00214474" w:rsidRPr="003203FE">
          <w:rPr>
            <w:rFonts w:ascii="仿宋" w:eastAsia="仿宋" w:hAnsi="仿宋" w:cs="Arial"/>
            <w:bCs/>
            <w:kern w:val="36"/>
            <w:sz w:val="30"/>
            <w:szCs w:val="30"/>
          </w:rPr>
          <w:t>学生工作部（处）、武装部</w:t>
        </w:r>
      </w:hyperlink>
      <w:r w:rsidR="00214474"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：陈永光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保卫保密部（处）：</w:t>
      </w:r>
      <w:proofErr w:type="gramStart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卜</w:t>
      </w:r>
      <w:proofErr w:type="gramEnd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浩然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国际学生中心：</w:t>
      </w:r>
      <w:proofErr w:type="gramStart"/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贾兆义</w:t>
      </w:r>
      <w:proofErr w:type="gramEnd"/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资产管理处：王波</w:t>
      </w:r>
    </w:p>
    <w:p w:rsidR="00214474" w:rsidRPr="003203FE" w:rsidRDefault="00214474" w:rsidP="00214474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  <w:r w:rsidRPr="003203FE">
        <w:rPr>
          <w:rFonts w:ascii="仿宋" w:eastAsia="仿宋" w:hAnsi="仿宋" w:cs="Arial" w:hint="eastAsia"/>
          <w:bCs/>
          <w:kern w:val="36"/>
          <w:sz w:val="30"/>
          <w:szCs w:val="30"/>
        </w:rPr>
        <w:t>纪委、监察室：杜伟</w:t>
      </w:r>
    </w:p>
    <w:p w:rsidR="00DC4F7E" w:rsidRPr="003203FE" w:rsidRDefault="00DC4F7E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</w:p>
    <w:p w:rsidR="00DC4F7E" w:rsidRPr="003203FE" w:rsidRDefault="00DC4F7E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30"/>
          <w:szCs w:val="30"/>
        </w:rPr>
      </w:pPr>
    </w:p>
    <w:p w:rsidR="00DC4F7E" w:rsidRPr="003203FE" w:rsidRDefault="00DC4F7E" w:rsidP="003203FE">
      <w:pPr>
        <w:wordWrap w:val="0"/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3203FE">
        <w:rPr>
          <w:rFonts w:ascii="仿宋_GB2312" w:eastAsia="仿宋_GB2312" w:hint="eastAsia"/>
          <w:sz w:val="30"/>
          <w:szCs w:val="30"/>
        </w:rPr>
        <w:t>中共北京科技大学机关委员会</w:t>
      </w:r>
    </w:p>
    <w:p w:rsidR="00DC4F7E" w:rsidRPr="00953932" w:rsidRDefault="00DC4F7E" w:rsidP="003203FE">
      <w:pPr>
        <w:spacing w:line="560" w:lineRule="exact"/>
        <w:ind w:rightChars="175" w:right="368" w:firstLineChars="200" w:firstLine="600"/>
        <w:jc w:val="right"/>
        <w:rPr>
          <w:rFonts w:ascii="仿宋_GB2312" w:eastAsia="仿宋_GB2312"/>
          <w:sz w:val="28"/>
          <w:szCs w:val="28"/>
        </w:rPr>
      </w:pPr>
      <w:r w:rsidRPr="003203FE">
        <w:rPr>
          <w:rFonts w:ascii="仿宋_GB2312" w:eastAsia="仿宋_GB2312" w:hint="eastAsia"/>
          <w:sz w:val="30"/>
          <w:szCs w:val="30"/>
        </w:rPr>
        <w:t>2017年1</w:t>
      </w:r>
      <w:r w:rsidR="00F2306C" w:rsidRPr="003203FE">
        <w:rPr>
          <w:rFonts w:ascii="仿宋_GB2312" w:eastAsia="仿宋_GB2312" w:hint="eastAsia"/>
          <w:sz w:val="30"/>
          <w:szCs w:val="30"/>
        </w:rPr>
        <w:t>2</w:t>
      </w:r>
      <w:r w:rsidRPr="003203FE">
        <w:rPr>
          <w:rFonts w:ascii="仿宋_GB2312" w:eastAsia="仿宋_GB2312" w:hint="eastAsia"/>
          <w:sz w:val="30"/>
          <w:szCs w:val="30"/>
        </w:rPr>
        <w:t>月</w:t>
      </w:r>
      <w:r w:rsidR="00F2306C" w:rsidRPr="003203FE">
        <w:rPr>
          <w:rFonts w:ascii="仿宋_GB2312" w:eastAsia="仿宋_GB2312" w:hint="eastAsia"/>
          <w:sz w:val="30"/>
          <w:szCs w:val="30"/>
        </w:rPr>
        <w:t>29</w:t>
      </w:r>
      <w:r w:rsidRPr="003203FE">
        <w:rPr>
          <w:rFonts w:ascii="仿宋_GB2312" w:eastAsia="仿宋_GB2312" w:hint="eastAsia"/>
          <w:sz w:val="30"/>
          <w:szCs w:val="30"/>
        </w:rPr>
        <w:t>日</w:t>
      </w:r>
    </w:p>
    <w:p w:rsidR="00DC4F7E" w:rsidRPr="00F05C72" w:rsidRDefault="00DC4F7E" w:rsidP="00DC4F7E">
      <w:pPr>
        <w:widowControl/>
        <w:spacing w:line="520" w:lineRule="exact"/>
        <w:ind w:firstLine="570"/>
        <w:jc w:val="left"/>
        <w:outlineLvl w:val="0"/>
        <w:rPr>
          <w:rFonts w:ascii="仿宋" w:eastAsia="仿宋" w:hAnsi="仿宋" w:cs="Arial"/>
          <w:bCs/>
          <w:kern w:val="36"/>
          <w:sz w:val="28"/>
          <w:szCs w:val="28"/>
        </w:rPr>
      </w:pPr>
    </w:p>
    <w:p w:rsidR="00C470CB" w:rsidRDefault="00C470CB"/>
    <w:sectPr w:rsidR="00C470CB" w:rsidSect="003203FE">
      <w:footerReference w:type="default" r:id="rId11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3A" w:rsidRDefault="00211A3A" w:rsidP="003203FE">
      <w:r>
        <w:separator/>
      </w:r>
    </w:p>
  </w:endnote>
  <w:endnote w:type="continuationSeparator" w:id="0">
    <w:p w:rsidR="00211A3A" w:rsidRDefault="00211A3A" w:rsidP="0032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56702"/>
      <w:docPartObj>
        <w:docPartGallery w:val="Page Numbers (Bottom of Page)"/>
        <w:docPartUnique/>
      </w:docPartObj>
    </w:sdtPr>
    <w:sdtContent>
      <w:p w:rsidR="003203FE" w:rsidRDefault="003203FE">
        <w:pPr>
          <w:pStyle w:val="a6"/>
          <w:jc w:val="right"/>
        </w:pPr>
        <w:r w:rsidRPr="003203FE">
          <w:rPr>
            <w:sz w:val="21"/>
            <w:szCs w:val="21"/>
          </w:rPr>
          <w:fldChar w:fldCharType="begin"/>
        </w:r>
        <w:r w:rsidRPr="003203FE">
          <w:rPr>
            <w:sz w:val="21"/>
            <w:szCs w:val="21"/>
          </w:rPr>
          <w:instrText>PAGE   \* MERGEFORMAT</w:instrText>
        </w:r>
        <w:r w:rsidRPr="003203FE">
          <w:rPr>
            <w:sz w:val="21"/>
            <w:szCs w:val="21"/>
          </w:rPr>
          <w:fldChar w:fldCharType="separate"/>
        </w:r>
        <w:r w:rsidRPr="003203FE">
          <w:rPr>
            <w:noProof/>
            <w:sz w:val="21"/>
            <w:szCs w:val="21"/>
            <w:lang w:val="zh-CN"/>
          </w:rPr>
          <w:t>-</w:t>
        </w:r>
        <w:r>
          <w:rPr>
            <w:noProof/>
            <w:sz w:val="21"/>
            <w:szCs w:val="21"/>
          </w:rPr>
          <w:t xml:space="preserve"> 2 -</w:t>
        </w:r>
        <w:r w:rsidRPr="003203FE">
          <w:rPr>
            <w:sz w:val="21"/>
            <w:szCs w:val="21"/>
          </w:rPr>
          <w:fldChar w:fldCharType="end"/>
        </w:r>
      </w:p>
    </w:sdtContent>
  </w:sdt>
  <w:p w:rsidR="003203FE" w:rsidRDefault="003203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3A" w:rsidRDefault="00211A3A" w:rsidP="003203FE">
      <w:r>
        <w:separator/>
      </w:r>
    </w:p>
  </w:footnote>
  <w:footnote w:type="continuationSeparator" w:id="0">
    <w:p w:rsidR="00211A3A" w:rsidRDefault="00211A3A" w:rsidP="0032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C2"/>
    <w:rsid w:val="00211A3A"/>
    <w:rsid w:val="00214474"/>
    <w:rsid w:val="003203FE"/>
    <w:rsid w:val="0097758C"/>
    <w:rsid w:val="00C470CB"/>
    <w:rsid w:val="00DC4F7E"/>
    <w:rsid w:val="00EF56C2"/>
    <w:rsid w:val="00F2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4F7E"/>
    <w:rPr>
      <w:b/>
      <w:bCs/>
    </w:rPr>
  </w:style>
  <w:style w:type="character" w:customStyle="1" w:styleId="123Char">
    <w:name w:val="123 Char"/>
    <w:link w:val="123"/>
    <w:locked/>
    <w:rsid w:val="00DC4F7E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4"/>
    <w:link w:val="123Char"/>
    <w:rsid w:val="00DC4F7E"/>
    <w:rPr>
      <w:rFonts w:ascii="仿宋_GB2312" w:eastAsia="仿宋_GB2312" w:hAnsi="宋体" w:cs="Arial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DC4F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C4F7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2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03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0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4F7E"/>
    <w:rPr>
      <w:b/>
      <w:bCs/>
    </w:rPr>
  </w:style>
  <w:style w:type="character" w:customStyle="1" w:styleId="123Char">
    <w:name w:val="123 Char"/>
    <w:link w:val="123"/>
    <w:locked/>
    <w:rsid w:val="00DC4F7E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4"/>
    <w:link w:val="123Char"/>
    <w:rsid w:val="00DC4F7E"/>
    <w:rPr>
      <w:rFonts w:ascii="仿宋_GB2312" w:eastAsia="仿宋_GB2312" w:hAnsi="宋体" w:cs="Arial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DC4F7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DC4F7E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320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203F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20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20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iaoban.ustb.edu.c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iaoban.ustb.edu.c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tudent.ustb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.ustb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KJDX</dc:creator>
  <cp:keywords/>
  <dc:description/>
  <cp:lastModifiedBy>KJDX</cp:lastModifiedBy>
  <cp:revision>4</cp:revision>
  <cp:lastPrinted>2018-07-09T08:29:00Z</cp:lastPrinted>
  <dcterms:created xsi:type="dcterms:W3CDTF">2017-12-29T01:51:00Z</dcterms:created>
  <dcterms:modified xsi:type="dcterms:W3CDTF">2018-07-09T08:32:00Z</dcterms:modified>
</cp:coreProperties>
</file>